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120" w:rsidRDefault="00DD3C7B">
      <w:pPr>
        <w:tabs>
          <w:tab w:val="right" w:pos="9216"/>
        </w:tabs>
        <w:spacing w:after="0"/>
        <w:jc w:val="left"/>
        <w:rPr>
          <w:rFonts w:ascii="Arial" w:hAnsi="Arial" w:cs="Arial"/>
          <w:kern w:val="2"/>
          <w:lang w:eastAsia="zh-CN"/>
        </w:rPr>
      </w:pPr>
      <w:bookmarkStart w:id="0" w:name="_Ref124589705"/>
      <w:bookmarkStart w:id="1" w:name="_Ref129681862"/>
      <w:r>
        <w:rPr>
          <w:rFonts w:ascii="Arial" w:hAnsi="Arial"/>
          <w:b/>
          <w:lang w:eastAsia="ja-JP"/>
        </w:rPr>
        <w:t>3GPP TSG RAN WG1 #10</w:t>
      </w:r>
      <w:r w:rsidR="00A24EEF">
        <w:rPr>
          <w:rFonts w:ascii="Arial" w:hAnsi="Arial"/>
          <w:b/>
          <w:lang w:eastAsia="ja-JP"/>
        </w:rPr>
        <w:t>5</w:t>
      </w:r>
      <w:r>
        <w:rPr>
          <w:rFonts w:ascii="Arial" w:hAnsi="Arial"/>
          <w:b/>
          <w:lang w:eastAsia="ja-JP"/>
        </w:rPr>
        <w:t>-e</w:t>
      </w:r>
      <w:r>
        <w:rPr>
          <w:rFonts w:ascii="Arial" w:hAnsi="Arial"/>
          <w:b/>
          <w:noProof/>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b/>
          <w:lang w:eastAsia="zh-CN"/>
        </w:rPr>
        <w:t xml:space="preserve"> </w:t>
      </w:r>
      <w:r>
        <w:rPr>
          <w:rFonts w:ascii="Arial" w:hAnsi="Arial" w:hint="eastAsia"/>
          <w:b/>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R1-2</w:t>
      </w:r>
      <w:r w:rsidR="00A24EEF">
        <w:rPr>
          <w:rFonts w:ascii="Arial" w:hAnsi="Arial" w:cs="Arial" w:hint="eastAsia"/>
          <w:b/>
          <w:bCs/>
          <w:lang w:eastAsia="zh-CN"/>
        </w:rPr>
        <w:t>1</w:t>
      </w:r>
      <w:r>
        <w:rPr>
          <w:rFonts w:ascii="Arial" w:hAnsi="Arial" w:cs="Arial" w:hint="eastAsia"/>
          <w:b/>
          <w:bCs/>
          <w:lang w:eastAsia="zh-CN"/>
        </w:rPr>
        <w:t>0</w:t>
      </w:r>
      <w:r w:rsidR="00494D37">
        <w:rPr>
          <w:rFonts w:ascii="Arial" w:hAnsi="Arial" w:cs="Arial" w:hint="eastAsia"/>
          <w:b/>
          <w:bCs/>
          <w:lang w:eastAsia="zh-CN"/>
        </w:rPr>
        <w:t>4578</w:t>
      </w:r>
      <w:bookmarkStart w:id="2" w:name="_GoBack"/>
      <w:bookmarkEnd w:id="2"/>
    </w:p>
    <w:p w:rsidR="001F5120" w:rsidRDefault="00DD3C7B">
      <w:pPr>
        <w:spacing w:after="200"/>
        <w:outlineLvl w:val="0"/>
        <w:rPr>
          <w:rFonts w:ascii="Arial" w:hAnsi="Arial"/>
          <w:b/>
          <w:lang w:eastAsia="ja-JP"/>
        </w:rPr>
      </w:pPr>
      <w:proofErr w:type="gramStart"/>
      <w:r>
        <w:rPr>
          <w:rFonts w:ascii="Arial" w:hAnsi="Arial"/>
          <w:b/>
          <w:lang w:eastAsia="ja-JP"/>
        </w:rPr>
        <w:t>e-Meeting</w:t>
      </w:r>
      <w:proofErr w:type="gramEnd"/>
      <w:r>
        <w:rPr>
          <w:rFonts w:ascii="Arial" w:hAnsi="Arial"/>
          <w:b/>
          <w:lang w:eastAsia="ja-JP"/>
        </w:rPr>
        <w:t xml:space="preserve">, </w:t>
      </w:r>
      <w:r w:rsidR="00A24EEF">
        <w:rPr>
          <w:rFonts w:ascii="Arial" w:hAnsi="Arial"/>
          <w:b/>
          <w:lang w:eastAsia="ja-JP"/>
        </w:rPr>
        <w:t>May</w:t>
      </w:r>
      <w:r>
        <w:rPr>
          <w:rFonts w:ascii="Arial" w:hAnsi="Arial"/>
          <w:b/>
          <w:lang w:eastAsia="ja-JP"/>
        </w:rPr>
        <w:t xml:space="preserve"> 1</w:t>
      </w:r>
      <w:r w:rsidR="000C5DB7">
        <w:rPr>
          <w:rFonts w:ascii="Arial" w:hAnsi="Arial"/>
          <w:b/>
          <w:lang w:eastAsia="ja-JP"/>
        </w:rPr>
        <w:t>0</w:t>
      </w:r>
      <w:r>
        <w:rPr>
          <w:rFonts w:ascii="Arial" w:hAnsi="Arial"/>
          <w:b/>
          <w:vertAlign w:val="superscript"/>
          <w:lang w:eastAsia="ja-JP"/>
        </w:rPr>
        <w:t>th</w:t>
      </w:r>
      <w:r>
        <w:rPr>
          <w:rFonts w:ascii="Arial" w:hAnsi="Arial"/>
          <w:b/>
          <w:lang w:eastAsia="ja-JP"/>
        </w:rPr>
        <w:t xml:space="preserve"> – 2</w:t>
      </w:r>
      <w:r w:rsidR="00A24EEF">
        <w:rPr>
          <w:rFonts w:ascii="Arial" w:hAnsi="Arial"/>
          <w:b/>
          <w:lang w:eastAsia="ja-JP"/>
        </w:rPr>
        <w:t>7</w:t>
      </w:r>
      <w:r>
        <w:rPr>
          <w:rFonts w:ascii="Arial" w:hAnsi="Arial"/>
          <w:b/>
          <w:vertAlign w:val="superscript"/>
          <w:lang w:eastAsia="ja-JP"/>
        </w:rPr>
        <w:t>th</w:t>
      </w:r>
      <w:r>
        <w:rPr>
          <w:rFonts w:ascii="Arial" w:hAnsi="Arial"/>
          <w:b/>
          <w:lang w:eastAsia="ja-JP"/>
        </w:rPr>
        <w:t>, 202</w:t>
      </w:r>
      <w:r w:rsidR="00A24EEF">
        <w:rPr>
          <w:rFonts w:ascii="Arial" w:hAnsi="Arial"/>
          <w:b/>
          <w:lang w:eastAsia="ja-JP"/>
        </w:rPr>
        <w:t>1</w:t>
      </w:r>
    </w:p>
    <w:p w:rsidR="001F5120" w:rsidRDefault="00DD3C7B">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sidR="00A24EEF" w:rsidRPr="00A24EEF">
        <w:rPr>
          <w:rFonts w:ascii="Arial" w:hAnsi="Arial" w:cs="Arial"/>
        </w:rPr>
        <w:t>Draft reply LS on RI bit width for Cat5 UE in EN-DC</w:t>
      </w:r>
    </w:p>
    <w:p w:rsidR="001F5120" w:rsidRDefault="00DD3C7B">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t>R2-</w:t>
      </w:r>
      <w:r w:rsidR="00C477DA" w:rsidRPr="00C477DA">
        <w:rPr>
          <w:rFonts w:ascii="Arial" w:hAnsi="Arial" w:cs="Arial"/>
          <w:bCs/>
          <w:lang w:val="sv-SE" w:eastAsia="ko-KR"/>
        </w:rPr>
        <w:t>2104538</w:t>
      </w:r>
    </w:p>
    <w:p w:rsidR="001F5120" w:rsidRDefault="00DD3C7B">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eastAsia="zh-CN"/>
        </w:rPr>
        <w:t>5</w:t>
      </w:r>
    </w:p>
    <w:p w:rsidR="001F5120" w:rsidRDefault="00DD3C7B">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NR_newRAT</w:t>
      </w:r>
      <w:proofErr w:type="spellEnd"/>
      <w:r>
        <w:rPr>
          <w:rFonts w:ascii="Arial" w:hAnsi="Arial" w:cs="Arial"/>
          <w:bCs/>
          <w:lang w:eastAsia="ja-JP"/>
        </w:rPr>
        <w:t>-Core</w:t>
      </w:r>
    </w:p>
    <w:p w:rsidR="001F5120" w:rsidRDefault="001F5120">
      <w:pPr>
        <w:spacing w:after="60"/>
        <w:ind w:left="1985" w:hanging="1985"/>
        <w:rPr>
          <w:rFonts w:ascii="Arial" w:hAnsi="Arial" w:cs="Arial"/>
          <w:b/>
        </w:rPr>
      </w:pPr>
    </w:p>
    <w:p w:rsidR="001F5120" w:rsidRDefault="00DD3C7B">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[RAN1]</w:t>
      </w:r>
    </w:p>
    <w:p w:rsidR="001F5120" w:rsidRDefault="00DD3C7B">
      <w:pPr>
        <w:spacing w:after="60"/>
        <w:ind w:left="1985" w:hanging="1985"/>
        <w:outlineLvl w:val="0"/>
        <w:rPr>
          <w:rFonts w:ascii="Arial" w:hAnsi="Arial" w:cs="Arial"/>
          <w:bCs/>
        </w:rPr>
      </w:pPr>
      <w:r>
        <w:rPr>
          <w:rFonts w:ascii="Arial" w:hAnsi="Arial" w:cs="Arial"/>
          <w:b/>
        </w:rPr>
        <w:t>To:</w:t>
      </w:r>
      <w:r>
        <w:rPr>
          <w:rFonts w:ascii="Arial" w:hAnsi="Arial" w:cs="Arial"/>
          <w:bCs/>
        </w:rPr>
        <w:tab/>
        <w:t>RAN2</w:t>
      </w:r>
    </w:p>
    <w:p w:rsidR="001F5120" w:rsidRDefault="001F5120">
      <w:pPr>
        <w:spacing w:after="60"/>
        <w:ind w:left="1985" w:hanging="1985"/>
        <w:rPr>
          <w:rFonts w:ascii="Arial" w:hAnsi="Arial" w:cs="Arial"/>
          <w:bCs/>
        </w:rPr>
      </w:pPr>
    </w:p>
    <w:p w:rsidR="001F5120" w:rsidRDefault="00DD3C7B">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1F5120" w:rsidRDefault="00DD3C7B">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1F5120" w:rsidRDefault="00DD3C7B">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1F5120" w:rsidRDefault="001F5120">
      <w:pPr>
        <w:pBdr>
          <w:bottom w:val="single" w:sz="4" w:space="1" w:color="auto"/>
        </w:pBdr>
        <w:spacing w:after="0"/>
        <w:jc w:val="left"/>
        <w:rPr>
          <w:b/>
          <w:sz w:val="16"/>
          <w:szCs w:val="16"/>
          <w:lang w:eastAsia="zh-CN"/>
        </w:rPr>
      </w:pPr>
    </w:p>
    <w:bookmarkEnd w:id="0"/>
    <w:bookmarkEnd w:id="1"/>
    <w:p w:rsidR="001F5120" w:rsidRDefault="001F5120">
      <w:pPr>
        <w:pStyle w:val="References"/>
        <w:numPr>
          <w:ilvl w:val="0"/>
          <w:numId w:val="0"/>
        </w:numPr>
        <w:tabs>
          <w:tab w:val="left" w:pos="420"/>
        </w:tabs>
        <w:adjustRightInd w:val="0"/>
        <w:spacing w:after="0"/>
        <w:ind w:left="450" w:hanging="360"/>
        <w:rPr>
          <w:lang w:eastAsia="zh-CN"/>
        </w:rPr>
      </w:pPr>
    </w:p>
    <w:p w:rsidR="001F5120" w:rsidRDefault="00DD3C7B">
      <w:pPr>
        <w:outlineLvl w:val="0"/>
        <w:rPr>
          <w:rFonts w:ascii="Arial" w:hAnsi="Arial" w:cs="Arial"/>
          <w:b/>
        </w:rPr>
      </w:pPr>
      <w:r>
        <w:rPr>
          <w:rFonts w:ascii="Arial" w:hAnsi="Arial" w:cs="Arial"/>
          <w:b/>
        </w:rPr>
        <w:t>1. Overall Description:</w:t>
      </w:r>
    </w:p>
    <w:p w:rsidR="001F5120" w:rsidRDefault="00DD3C7B">
      <w:pPr>
        <w:rPr>
          <w:bCs/>
          <w:sz w:val="20"/>
          <w:szCs w:val="20"/>
          <w:lang w:eastAsia="zh-CN"/>
        </w:rPr>
      </w:pPr>
      <w:r>
        <w:rPr>
          <w:bCs/>
          <w:sz w:val="20"/>
          <w:szCs w:val="20"/>
          <w:lang w:eastAsia="zh-CN"/>
        </w:rPr>
        <w:t>RAN1 would like to thank RAN2 for the LS R2-</w:t>
      </w:r>
      <w:r w:rsidR="00F21627" w:rsidRPr="00F21627">
        <w:rPr>
          <w:bCs/>
          <w:sz w:val="20"/>
          <w:szCs w:val="20"/>
          <w:lang w:eastAsia="zh-CN"/>
        </w:rPr>
        <w:t>2104538</w:t>
      </w:r>
      <w:r>
        <w:rPr>
          <w:rFonts w:hint="eastAsia"/>
          <w:bCs/>
          <w:sz w:val="20"/>
          <w:szCs w:val="20"/>
          <w:lang w:eastAsia="zh-CN"/>
        </w:rPr>
        <w:t xml:space="preserve"> </w:t>
      </w:r>
      <w:r>
        <w:rPr>
          <w:bCs/>
          <w:sz w:val="20"/>
          <w:szCs w:val="20"/>
          <w:lang w:eastAsia="zh-CN"/>
        </w:rPr>
        <w:t xml:space="preserve">on </w:t>
      </w:r>
      <w:r w:rsidR="00A94C1D" w:rsidRPr="00A94C1D">
        <w:rPr>
          <w:bCs/>
          <w:sz w:val="20"/>
          <w:szCs w:val="20"/>
          <w:lang w:eastAsia="zh-CN"/>
        </w:rPr>
        <w:t>RI bit width for Cat5 UE in EN-DC</w:t>
      </w:r>
      <w:r>
        <w:rPr>
          <w:bCs/>
          <w:sz w:val="20"/>
          <w:szCs w:val="20"/>
          <w:lang w:eastAsia="zh-CN"/>
        </w:rPr>
        <w:t>.</w:t>
      </w:r>
      <w:r>
        <w:rPr>
          <w:rFonts w:hint="eastAsia"/>
          <w:bCs/>
          <w:sz w:val="20"/>
          <w:szCs w:val="20"/>
          <w:lang w:eastAsia="zh-CN"/>
        </w:rPr>
        <w:t xml:space="preserve"> </w:t>
      </w:r>
    </w:p>
    <w:p w:rsidR="001F5120" w:rsidRDefault="00DD4B09" w:rsidP="00FA10B8">
      <w:pPr>
        <w:rPr>
          <w:bCs/>
          <w:sz w:val="20"/>
          <w:szCs w:val="20"/>
          <w:lang w:eastAsia="zh-CN"/>
        </w:rPr>
      </w:pPr>
      <w:r>
        <w:rPr>
          <w:bCs/>
          <w:sz w:val="20"/>
          <w:szCs w:val="20"/>
          <w:lang w:eastAsia="zh-CN"/>
        </w:rPr>
        <w:t>RAN1 would like to confirm that RAN2’s understanding is correct. There is no agreement nor specification support in RAN1 to change RI bit width for Cat5 UE along with the maximum number of layers</w:t>
      </w:r>
      <w:r w:rsidR="00FA10B8">
        <w:rPr>
          <w:bCs/>
          <w:sz w:val="20"/>
          <w:szCs w:val="20"/>
          <w:lang w:eastAsia="zh-CN"/>
        </w:rPr>
        <w:t xml:space="preserve"> in EN-DC mode. Hence RI bit width for a Cat5 UE does not depend on the maximum number of layers in EN-DC, but only on legacy LTE in </w:t>
      </w:r>
      <w:r w:rsidR="00FA10B8" w:rsidRPr="00FA10B8">
        <w:rPr>
          <w:bCs/>
          <w:sz w:val="20"/>
          <w:szCs w:val="20"/>
          <w:lang w:eastAsia="zh-CN"/>
        </w:rPr>
        <w:t>TS 36.213</w:t>
      </w:r>
      <w:r w:rsidR="00FA10B8">
        <w:rPr>
          <w:bCs/>
          <w:sz w:val="20"/>
          <w:szCs w:val="20"/>
          <w:lang w:eastAsia="zh-CN"/>
        </w:rPr>
        <w:t>. Further, RAN1 does not observe any need to clarify this in RAN1 specification</w:t>
      </w:r>
      <w:r w:rsidR="004948CF">
        <w:rPr>
          <w:bCs/>
          <w:sz w:val="20"/>
          <w:szCs w:val="20"/>
          <w:lang w:eastAsia="zh-CN"/>
        </w:rPr>
        <w:t>s</w:t>
      </w:r>
      <w:r w:rsidR="00FA10B8">
        <w:rPr>
          <w:bCs/>
          <w:sz w:val="20"/>
          <w:szCs w:val="20"/>
          <w:lang w:eastAsia="zh-CN"/>
        </w:rPr>
        <w:t>.</w:t>
      </w:r>
    </w:p>
    <w:p w:rsidR="001F5120" w:rsidRPr="004948CF" w:rsidRDefault="001F5120">
      <w:pPr>
        <w:pStyle w:val="a7"/>
        <w:tabs>
          <w:tab w:val="left" w:pos="426"/>
          <w:tab w:val="left" w:pos="4678"/>
          <w:tab w:val="left" w:pos="5954"/>
          <w:tab w:val="left" w:pos="7088"/>
        </w:tabs>
        <w:spacing w:beforeLines="50" w:before="120" w:line="260" w:lineRule="auto"/>
        <w:jc w:val="both"/>
        <w:rPr>
          <w:bCs/>
          <w:sz w:val="20"/>
          <w:szCs w:val="20"/>
          <w:lang w:eastAsia="zh-CN"/>
        </w:rPr>
      </w:pPr>
    </w:p>
    <w:p w:rsidR="001F5120" w:rsidRDefault="00DD3C7B">
      <w:pPr>
        <w:outlineLvl w:val="0"/>
        <w:rPr>
          <w:rFonts w:ascii="Arial" w:hAnsi="Arial" w:cs="Arial"/>
          <w:b/>
        </w:rPr>
      </w:pPr>
      <w:r>
        <w:rPr>
          <w:rFonts w:ascii="Arial" w:hAnsi="Arial" w:cs="Arial"/>
          <w:b/>
        </w:rPr>
        <w:t>2. Actions:</w:t>
      </w:r>
    </w:p>
    <w:p w:rsidR="001F5120" w:rsidRDefault="00DD3C7B">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RAN2 group</w:t>
      </w:r>
    </w:p>
    <w:p w:rsidR="001F5120" w:rsidRDefault="00DD3C7B">
      <w:pPr>
        <w:spacing w:after="240"/>
        <w:jc w:val="left"/>
        <w:rPr>
          <w:sz w:val="20"/>
          <w:szCs w:val="20"/>
        </w:rPr>
      </w:pPr>
      <w:r>
        <w:rPr>
          <w:rFonts w:hint="eastAsia"/>
          <w:sz w:val="20"/>
          <w:szCs w:val="20"/>
        </w:rPr>
        <w:t>RAN1 respectfully requests RAN2 to take the above information into consideration.</w:t>
      </w:r>
    </w:p>
    <w:p w:rsidR="001F5120" w:rsidRDefault="001F5120">
      <w:pPr>
        <w:tabs>
          <w:tab w:val="left" w:pos="5507"/>
        </w:tabs>
        <w:rPr>
          <w:rFonts w:ascii="Arial" w:hAnsi="Arial" w:cs="Arial"/>
          <w:b/>
        </w:rPr>
      </w:pPr>
    </w:p>
    <w:p w:rsidR="001F5120" w:rsidRDefault="00DD3C7B">
      <w:pPr>
        <w:tabs>
          <w:tab w:val="left" w:pos="5507"/>
        </w:tabs>
        <w:outlineLvl w:val="0"/>
        <w:rPr>
          <w:rFonts w:ascii="Arial" w:hAnsi="Arial" w:cs="Arial"/>
          <w:b/>
        </w:rPr>
      </w:pPr>
      <w:r>
        <w:rPr>
          <w:rFonts w:ascii="Arial" w:hAnsi="Arial" w:cs="Arial"/>
          <w:b/>
        </w:rPr>
        <w:t>3. Date of Next TSG-RAN WG1 Meetings:</w:t>
      </w:r>
      <w:r>
        <w:rPr>
          <w:rFonts w:ascii="Arial" w:hAnsi="Arial" w:cs="Arial"/>
          <w:b/>
        </w:rPr>
        <w:tab/>
      </w:r>
    </w:p>
    <w:p w:rsidR="001F5120" w:rsidRDefault="00DD3C7B">
      <w:pPr>
        <w:tabs>
          <w:tab w:val="left" w:pos="5103"/>
        </w:tabs>
        <w:ind w:left="2275" w:hanging="2275"/>
        <w:rPr>
          <w:sz w:val="20"/>
          <w:szCs w:val="20"/>
        </w:rPr>
      </w:pPr>
      <w:r>
        <w:rPr>
          <w:sz w:val="20"/>
          <w:szCs w:val="20"/>
        </w:rPr>
        <w:t>TSG RAN WG1 Meeting #10</w:t>
      </w:r>
      <w:r w:rsidR="00DD4B09">
        <w:rPr>
          <w:sz w:val="20"/>
          <w:szCs w:val="20"/>
          <w:lang w:eastAsia="zh-CN"/>
        </w:rPr>
        <w:t>6</w:t>
      </w:r>
      <w:r>
        <w:rPr>
          <w:rFonts w:hint="eastAsia"/>
          <w:sz w:val="20"/>
          <w:szCs w:val="20"/>
          <w:lang w:eastAsia="zh-CN"/>
        </w:rPr>
        <w:t>-e</w:t>
      </w:r>
      <w:r>
        <w:rPr>
          <w:sz w:val="20"/>
          <w:szCs w:val="20"/>
          <w:lang w:eastAsia="zh-CN"/>
        </w:rPr>
        <w:tab/>
      </w:r>
      <w:r>
        <w:rPr>
          <w:rFonts w:hint="eastAsia"/>
          <w:sz w:val="20"/>
          <w:szCs w:val="20"/>
          <w:lang w:eastAsia="zh-CN"/>
        </w:rPr>
        <w:t xml:space="preserve">                          </w:t>
      </w:r>
      <w:r w:rsidR="00DD4B09">
        <w:rPr>
          <w:sz w:val="20"/>
          <w:szCs w:val="20"/>
          <w:lang w:eastAsia="zh-CN"/>
        </w:rPr>
        <w:t>August</w:t>
      </w:r>
      <w:r>
        <w:rPr>
          <w:rFonts w:hint="eastAsia"/>
          <w:sz w:val="20"/>
          <w:szCs w:val="20"/>
          <w:lang w:eastAsia="zh-CN"/>
        </w:rPr>
        <w:t xml:space="preserve"> </w:t>
      </w:r>
      <w:r w:rsidR="00C040D6">
        <w:rPr>
          <w:sz w:val="20"/>
          <w:szCs w:val="20"/>
          <w:lang w:eastAsia="zh-CN"/>
        </w:rPr>
        <w:t>1</w:t>
      </w:r>
      <w:r>
        <w:rPr>
          <w:rFonts w:hint="eastAsia"/>
          <w:sz w:val="20"/>
          <w:szCs w:val="20"/>
          <w:lang w:eastAsia="zh-CN"/>
        </w:rPr>
        <w:t>6</w:t>
      </w:r>
      <w:r>
        <w:rPr>
          <w:rFonts w:hint="eastAsia"/>
          <w:sz w:val="20"/>
          <w:szCs w:val="20"/>
          <w:vertAlign w:val="superscript"/>
          <w:lang w:eastAsia="zh-CN"/>
        </w:rPr>
        <w:t>th</w:t>
      </w:r>
      <w:r>
        <w:rPr>
          <w:rFonts w:hint="eastAsia"/>
          <w:sz w:val="20"/>
          <w:szCs w:val="20"/>
          <w:lang w:eastAsia="zh-CN"/>
        </w:rPr>
        <w:t xml:space="preserve"> </w:t>
      </w:r>
      <w:r>
        <w:rPr>
          <w:sz w:val="20"/>
          <w:szCs w:val="20"/>
        </w:rPr>
        <w:t xml:space="preserve">– </w:t>
      </w:r>
      <w:r w:rsidR="00C040D6">
        <w:rPr>
          <w:sz w:val="20"/>
          <w:szCs w:val="20"/>
          <w:lang w:eastAsia="zh-CN"/>
        </w:rPr>
        <w:t>27</w:t>
      </w:r>
      <w:r>
        <w:rPr>
          <w:rFonts w:hint="eastAsia"/>
          <w:sz w:val="20"/>
          <w:szCs w:val="20"/>
          <w:vertAlign w:val="superscript"/>
          <w:lang w:eastAsia="zh-CN"/>
        </w:rPr>
        <w:t>th</w:t>
      </w:r>
      <w:r>
        <w:rPr>
          <w:sz w:val="20"/>
          <w:szCs w:val="20"/>
        </w:rPr>
        <w:t>, 202</w:t>
      </w:r>
      <w:r w:rsidR="00C040D6">
        <w:rPr>
          <w:sz w:val="20"/>
          <w:szCs w:val="20"/>
        </w:rPr>
        <w:t>1</w:t>
      </w:r>
    </w:p>
    <w:p w:rsidR="00DD4B09" w:rsidRDefault="00DD4B09">
      <w:pPr>
        <w:tabs>
          <w:tab w:val="left" w:pos="5103"/>
        </w:tabs>
        <w:ind w:left="2275" w:hanging="2275"/>
        <w:rPr>
          <w:sz w:val="20"/>
          <w:szCs w:val="20"/>
        </w:rPr>
      </w:pPr>
      <w:r>
        <w:rPr>
          <w:sz w:val="20"/>
          <w:szCs w:val="20"/>
        </w:rPr>
        <w:t>TSG RAN WG1 Meeting #10</w:t>
      </w:r>
      <w:r>
        <w:rPr>
          <w:sz w:val="20"/>
          <w:szCs w:val="20"/>
          <w:lang w:eastAsia="zh-CN"/>
        </w:rPr>
        <w:t>6bis</w:t>
      </w:r>
      <w:r>
        <w:rPr>
          <w:rFonts w:hint="eastAsia"/>
          <w:sz w:val="20"/>
          <w:szCs w:val="20"/>
          <w:lang w:eastAsia="zh-CN"/>
        </w:rPr>
        <w:t>-e</w:t>
      </w:r>
      <w:r>
        <w:rPr>
          <w:sz w:val="20"/>
          <w:szCs w:val="20"/>
          <w:lang w:eastAsia="zh-CN"/>
        </w:rPr>
        <w:tab/>
      </w:r>
      <w:r>
        <w:rPr>
          <w:rFonts w:hint="eastAsia"/>
          <w:sz w:val="20"/>
          <w:szCs w:val="20"/>
          <w:lang w:eastAsia="zh-CN"/>
        </w:rPr>
        <w:t xml:space="preserve">                          October </w:t>
      </w:r>
      <w:r w:rsidR="00C040D6">
        <w:rPr>
          <w:sz w:val="20"/>
          <w:szCs w:val="20"/>
          <w:lang w:eastAsia="zh-CN"/>
        </w:rPr>
        <w:t>11</w:t>
      </w:r>
      <w:r>
        <w:rPr>
          <w:rFonts w:hint="eastAsia"/>
          <w:sz w:val="20"/>
          <w:szCs w:val="20"/>
          <w:vertAlign w:val="superscript"/>
          <w:lang w:eastAsia="zh-CN"/>
        </w:rPr>
        <w:t>th</w:t>
      </w:r>
      <w:r>
        <w:rPr>
          <w:rFonts w:hint="eastAsia"/>
          <w:sz w:val="20"/>
          <w:szCs w:val="20"/>
          <w:lang w:eastAsia="zh-CN"/>
        </w:rPr>
        <w:t xml:space="preserve"> </w:t>
      </w:r>
      <w:r>
        <w:rPr>
          <w:sz w:val="20"/>
          <w:szCs w:val="20"/>
        </w:rPr>
        <w:t>–</w:t>
      </w:r>
      <w:r>
        <w:rPr>
          <w:rFonts w:hint="eastAsia"/>
          <w:sz w:val="20"/>
          <w:szCs w:val="20"/>
          <w:lang w:eastAsia="zh-CN"/>
        </w:rPr>
        <w:t>1</w:t>
      </w:r>
      <w:r w:rsidR="00C040D6">
        <w:rPr>
          <w:sz w:val="20"/>
          <w:szCs w:val="20"/>
          <w:lang w:eastAsia="zh-CN"/>
        </w:rPr>
        <w:t>9</w:t>
      </w:r>
      <w:r>
        <w:rPr>
          <w:rFonts w:hint="eastAsia"/>
          <w:sz w:val="20"/>
          <w:szCs w:val="20"/>
          <w:vertAlign w:val="superscript"/>
          <w:lang w:eastAsia="zh-CN"/>
        </w:rPr>
        <w:t>th</w:t>
      </w:r>
      <w:r>
        <w:rPr>
          <w:sz w:val="20"/>
          <w:szCs w:val="20"/>
        </w:rPr>
        <w:t>, 202</w:t>
      </w:r>
      <w:r w:rsidR="00C040D6">
        <w:rPr>
          <w:sz w:val="20"/>
          <w:szCs w:val="20"/>
        </w:rPr>
        <w:t>1</w:t>
      </w:r>
    </w:p>
    <w:p w:rsidR="00DD4B09" w:rsidRDefault="00DD4B09">
      <w:pPr>
        <w:tabs>
          <w:tab w:val="left" w:pos="5103"/>
        </w:tabs>
        <w:ind w:left="2275" w:hanging="2275"/>
        <w:rPr>
          <w:rFonts w:ascii="Arial" w:hAnsi="Arial" w:cs="Arial"/>
        </w:rPr>
      </w:pPr>
    </w:p>
    <w:p w:rsidR="001F5120" w:rsidRDefault="001F5120">
      <w:pPr>
        <w:tabs>
          <w:tab w:val="left" w:pos="5103"/>
        </w:tabs>
        <w:ind w:left="2275" w:hanging="2275"/>
        <w:rPr>
          <w:sz w:val="20"/>
          <w:szCs w:val="20"/>
        </w:rPr>
      </w:pPr>
    </w:p>
    <w:sectPr w:rsidR="001F5120">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B0A" w:rsidRDefault="00B77B0A">
      <w:pPr>
        <w:spacing w:after="0" w:line="240" w:lineRule="auto"/>
      </w:pPr>
      <w:r>
        <w:separator/>
      </w:r>
    </w:p>
  </w:endnote>
  <w:endnote w:type="continuationSeparator" w:id="0">
    <w:p w:rsidR="00B77B0A" w:rsidRDefault="00B77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B0A" w:rsidRDefault="00B77B0A">
      <w:pPr>
        <w:spacing w:after="0" w:line="240" w:lineRule="auto"/>
      </w:pPr>
      <w:r>
        <w:separator/>
      </w:r>
    </w:p>
  </w:footnote>
  <w:footnote w:type="continuationSeparator" w:id="0">
    <w:p w:rsidR="00B77B0A" w:rsidRDefault="00B77B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120" w:rsidRDefault="001F5120">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33B557C1"/>
    <w:multiLevelType w:val="multilevel"/>
    <w:tmpl w:val="33B557C1"/>
    <w:lvl w:ilvl="0">
      <w:start w:val="1"/>
      <w:numFmt w:val="decimal"/>
      <w:pStyle w:val="1"/>
      <w:lvlText w:val="%1"/>
      <w:lvlJc w:val="left"/>
      <w:pPr>
        <w:tabs>
          <w:tab w:val="left" w:pos="3268"/>
        </w:tabs>
        <w:ind w:left="3268" w:hanging="432"/>
      </w:pPr>
      <w:rPr>
        <w:rFonts w:hint="default"/>
        <w:i w:val="0"/>
        <w:lang w:val="en-GB"/>
      </w:rPr>
    </w:lvl>
    <w:lvl w:ilvl="1">
      <w:start w:val="1"/>
      <w:numFmt w:val="decimal"/>
      <w:pStyle w:val="2"/>
      <w:lvlText w:val="%1.%2"/>
      <w:lvlJc w:val="left"/>
      <w:pPr>
        <w:tabs>
          <w:tab w:val="left" w:pos="2703"/>
        </w:tabs>
        <w:ind w:left="2703" w:hanging="576"/>
      </w:pPr>
      <w:rPr>
        <w:rFonts w:ascii="Times New Roman" w:hAnsi="Times New Roman" w:hint="default"/>
        <w:b/>
        <w:i w:val="0"/>
        <w:sz w:val="24"/>
      </w:rPr>
    </w:lvl>
    <w:lvl w:ilvl="2">
      <w:start w:val="1"/>
      <w:numFmt w:val="decimal"/>
      <w:pStyle w:val="3"/>
      <w:lvlText w:val="%1.%2.%3"/>
      <w:lvlJc w:val="left"/>
      <w:pPr>
        <w:tabs>
          <w:tab w:val="left" w:pos="3699"/>
        </w:tabs>
        <w:ind w:left="3699" w:hanging="1997"/>
      </w:pPr>
      <w:rPr>
        <w:rFonts w:hint="default"/>
      </w:rPr>
    </w:lvl>
    <w:lvl w:ilvl="3">
      <w:start w:val="1"/>
      <w:numFmt w:val="decimal"/>
      <w:pStyle w:val="40"/>
      <w:lvlText w:val="%1.%2.%3.%4"/>
      <w:lvlJc w:val="left"/>
      <w:pPr>
        <w:tabs>
          <w:tab w:val="left" w:pos="6677"/>
        </w:tabs>
        <w:ind w:left="6677"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3">
    <w:nsid w:val="6E627B08"/>
    <w:multiLevelType w:val="multilevel"/>
    <w:tmpl w:val="6E627B08"/>
    <w:lvl w:ilvl="0">
      <w:start w:val="1"/>
      <w:numFmt w:val="bullet"/>
      <w:lvlText w:val=""/>
      <w:lvlJc w:val="left"/>
      <w:pPr>
        <w:tabs>
          <w:tab w:val="left" w:pos="-420"/>
        </w:tabs>
        <w:ind w:left="660" w:hanging="360"/>
      </w:pPr>
      <w:rPr>
        <w:rFonts w:ascii="Symbol" w:hAnsi="Symbol" w:hint="default"/>
      </w:rPr>
    </w:lvl>
    <w:lvl w:ilvl="1">
      <w:start w:val="1"/>
      <w:numFmt w:val="bullet"/>
      <w:lvlText w:val="o"/>
      <w:lvlJc w:val="left"/>
      <w:pPr>
        <w:tabs>
          <w:tab w:val="left" w:pos="-420"/>
        </w:tabs>
        <w:ind w:left="1380" w:hanging="360"/>
      </w:pPr>
      <w:rPr>
        <w:rFonts w:ascii="Courier New" w:hAnsi="Courier New" w:cs="Courier New" w:hint="default"/>
      </w:rPr>
    </w:lvl>
    <w:lvl w:ilvl="2">
      <w:start w:val="1"/>
      <w:numFmt w:val="bullet"/>
      <w:lvlText w:val=""/>
      <w:lvlJc w:val="left"/>
      <w:pPr>
        <w:tabs>
          <w:tab w:val="left" w:pos="-420"/>
        </w:tabs>
        <w:ind w:left="2100" w:hanging="360"/>
      </w:pPr>
      <w:rPr>
        <w:rFonts w:ascii="Wingdings" w:hAnsi="Wingdings" w:hint="default"/>
      </w:rPr>
    </w:lvl>
    <w:lvl w:ilvl="3">
      <w:start w:val="1"/>
      <w:numFmt w:val="bullet"/>
      <w:lvlText w:val=""/>
      <w:lvlJc w:val="left"/>
      <w:pPr>
        <w:tabs>
          <w:tab w:val="left" w:pos="-420"/>
        </w:tabs>
        <w:ind w:left="2820" w:hanging="360"/>
      </w:pPr>
      <w:rPr>
        <w:rFonts w:ascii="Symbol" w:hAnsi="Symbol" w:hint="default"/>
      </w:rPr>
    </w:lvl>
    <w:lvl w:ilvl="4">
      <w:start w:val="1"/>
      <w:numFmt w:val="bullet"/>
      <w:lvlText w:val="o"/>
      <w:lvlJc w:val="left"/>
      <w:pPr>
        <w:tabs>
          <w:tab w:val="left" w:pos="-420"/>
        </w:tabs>
        <w:ind w:left="3540" w:hanging="360"/>
      </w:pPr>
      <w:rPr>
        <w:rFonts w:ascii="Courier New" w:hAnsi="Courier New" w:cs="Courier New" w:hint="default"/>
      </w:rPr>
    </w:lvl>
    <w:lvl w:ilvl="5">
      <w:start w:val="1"/>
      <w:numFmt w:val="bullet"/>
      <w:lvlText w:val=""/>
      <w:lvlJc w:val="left"/>
      <w:pPr>
        <w:tabs>
          <w:tab w:val="left" w:pos="-420"/>
        </w:tabs>
        <w:ind w:left="4260" w:hanging="360"/>
      </w:pPr>
      <w:rPr>
        <w:rFonts w:ascii="Wingdings" w:hAnsi="Wingdings" w:hint="default"/>
      </w:rPr>
    </w:lvl>
    <w:lvl w:ilvl="6">
      <w:start w:val="1"/>
      <w:numFmt w:val="bullet"/>
      <w:lvlText w:val=""/>
      <w:lvlJc w:val="left"/>
      <w:pPr>
        <w:tabs>
          <w:tab w:val="left" w:pos="-420"/>
        </w:tabs>
        <w:ind w:left="4980" w:hanging="360"/>
      </w:pPr>
      <w:rPr>
        <w:rFonts w:ascii="Symbol" w:hAnsi="Symbol" w:hint="default"/>
      </w:rPr>
    </w:lvl>
    <w:lvl w:ilvl="7">
      <w:start w:val="1"/>
      <w:numFmt w:val="bullet"/>
      <w:lvlText w:val="o"/>
      <w:lvlJc w:val="left"/>
      <w:pPr>
        <w:tabs>
          <w:tab w:val="left" w:pos="-420"/>
        </w:tabs>
        <w:ind w:left="5700" w:hanging="360"/>
      </w:pPr>
      <w:rPr>
        <w:rFonts w:ascii="Courier New" w:hAnsi="Courier New" w:cs="Courier New" w:hint="default"/>
      </w:rPr>
    </w:lvl>
    <w:lvl w:ilvl="8">
      <w:start w:val="1"/>
      <w:numFmt w:val="bullet"/>
      <w:lvlText w:val=""/>
      <w:lvlJc w:val="left"/>
      <w:pPr>
        <w:tabs>
          <w:tab w:val="left" w:pos="-420"/>
        </w:tabs>
        <w:ind w:left="6420" w:hanging="360"/>
      </w:pPr>
      <w:rPr>
        <w:rFonts w:ascii="Wingdings" w:hAnsi="Wingdings" w:hint="default"/>
      </w:rPr>
    </w:lvl>
  </w:abstractNum>
  <w:abstractNum w:abstractNumId="4">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1B56E69-F71D-479E-AF05-3F10282C8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1">
    <w:name w:val="heading 1"/>
    <w:basedOn w:val="a"/>
    <w:next w:val="a"/>
    <w:link w:val="1Char"/>
    <w:qFormat/>
    <w:pPr>
      <w:keepNext/>
      <w:numPr>
        <w:numId w:val="1"/>
      </w:numPr>
      <w:spacing w:before="120"/>
      <w:outlineLvl w:val="0"/>
    </w:pPr>
    <w:rPr>
      <w:b/>
      <w:bCs/>
      <w:kern w:val="2"/>
      <w:sz w:val="28"/>
      <w:szCs w:val="28"/>
      <w:lang w:val="en-GB" w:eastAsia="zh-CN"/>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3699"/>
        <w:tab w:val="left" w:pos="1997"/>
      </w:tabs>
      <w:spacing w:before="120"/>
      <w:ind w:left="1997"/>
      <w:outlineLvl w:val="2"/>
    </w:pPr>
    <w:rPr>
      <w:b/>
    </w:rPr>
  </w:style>
  <w:style w:type="paragraph" w:styleId="40">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0"/>
    <w:qFormat/>
    <w:pPr>
      <w:spacing w:before="120"/>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semiHidden/>
    <w:qFormat/>
    <w:pPr>
      <w:shd w:val="clear" w:color="auto" w:fill="000080"/>
    </w:pPr>
  </w:style>
  <w:style w:type="paragraph" w:styleId="a7">
    <w:name w:val="annotation text"/>
    <w:basedOn w:val="a"/>
    <w:link w:val="Char2"/>
    <w:qFormat/>
    <w:pPr>
      <w:jc w:val="left"/>
    </w:pPr>
  </w:style>
  <w:style w:type="paragraph" w:styleId="a8">
    <w:name w:val="Body Text"/>
    <w:basedOn w:val="a"/>
    <w:link w:val="Char3"/>
    <w:qFormat/>
    <w:rPr>
      <w:sz w:val="20"/>
      <w:szCs w:val="20"/>
    </w:rPr>
  </w:style>
  <w:style w:type="paragraph" w:styleId="4">
    <w:name w:val="List Number 4"/>
    <w:basedOn w:val="a"/>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9">
    <w:name w:val="endnote text"/>
    <w:basedOn w:val="a"/>
    <w:link w:val="Char4"/>
    <w:qFormat/>
    <w:pPr>
      <w:jc w:val="left"/>
    </w:pPr>
  </w:style>
  <w:style w:type="paragraph" w:styleId="aa">
    <w:name w:val="Balloon Text"/>
    <w:basedOn w:val="a"/>
    <w:semiHidden/>
    <w:qFormat/>
    <w:rPr>
      <w:rFonts w:ascii="Tahoma" w:hAnsi="Tahoma" w:cs="Tahoma"/>
      <w:sz w:val="16"/>
      <w:szCs w:val="16"/>
    </w:rPr>
  </w:style>
  <w:style w:type="paragraph" w:styleId="ab">
    <w:name w:val="footer"/>
    <w:basedOn w:val="a"/>
    <w:qFormat/>
    <w:pPr>
      <w:tabs>
        <w:tab w:val="center" w:pos="4153"/>
        <w:tab w:val="right" w:pos="8306"/>
      </w:tabs>
      <w:jc w:val="left"/>
    </w:pPr>
    <w:rPr>
      <w:sz w:val="18"/>
      <w:szCs w:val="18"/>
    </w:rPr>
  </w:style>
  <w:style w:type="paragraph" w:styleId="ac">
    <w:name w:val="header"/>
    <w:basedOn w:val="a"/>
    <w:link w:val="Char5"/>
    <w:qFormat/>
    <w:pPr>
      <w:pBdr>
        <w:bottom w:val="single" w:sz="6" w:space="1" w:color="auto"/>
      </w:pBdr>
      <w:tabs>
        <w:tab w:val="center" w:pos="4153"/>
        <w:tab w:val="right" w:pos="8306"/>
      </w:tabs>
      <w:jc w:val="center"/>
    </w:pPr>
    <w:rPr>
      <w:sz w:val="18"/>
      <w:szCs w:val="18"/>
    </w:rPr>
  </w:style>
  <w:style w:type="paragraph" w:styleId="ad">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e">
    <w:name w:val="Normal (Web)"/>
    <w:basedOn w:val="a"/>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0">
    <w:name w:val="index 1"/>
    <w:basedOn w:val="a"/>
    <w:next w:val="a"/>
    <w:semiHidden/>
    <w:qFormat/>
  </w:style>
  <w:style w:type="paragraph" w:styleId="21">
    <w:name w:val="index 2"/>
    <w:basedOn w:val="10"/>
    <w:next w:val="a"/>
    <w:semiHidden/>
    <w:qFormat/>
    <w:pPr>
      <w:keepLines/>
      <w:autoSpaceDE/>
      <w:autoSpaceDN/>
      <w:adjustRightInd/>
      <w:spacing w:after="0"/>
      <w:ind w:left="284"/>
    </w:pPr>
    <w:rPr>
      <w:rFonts w:eastAsia="Malgun Gothic"/>
      <w:color w:val="000000"/>
      <w:sz w:val="20"/>
      <w:szCs w:val="20"/>
      <w:lang w:eastAsia="ko-KR"/>
    </w:rPr>
  </w:style>
  <w:style w:type="paragraph" w:styleId="af">
    <w:name w:val="annotation subject"/>
    <w:basedOn w:val="a7"/>
    <w:next w:val="a7"/>
    <w:semiHidden/>
    <w:qFormat/>
    <w:pPr>
      <w:jc w:val="both"/>
    </w:pPr>
    <w:rPr>
      <w:b/>
      <w:bCs/>
      <w:sz w:val="20"/>
      <w:szCs w:val="20"/>
    </w:rPr>
  </w:style>
  <w:style w:type="paragraph" w:styleId="af0">
    <w:name w:val="Body Text First Indent"/>
    <w:basedOn w:val="a8"/>
    <w:link w:val="Char6"/>
    <w:qFormat/>
    <w:pPr>
      <w:ind w:firstLineChars="100" w:firstLine="420"/>
    </w:pPr>
    <w:rPr>
      <w:sz w:val="22"/>
      <w:szCs w:val="22"/>
    </w:rPr>
  </w:style>
  <w:style w:type="table" w:styleId="af1">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2">
    <w:name w:val="Table Contemporary"/>
    <w:basedOn w:val="a1"/>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af3">
    <w:name w:val="endnote reference"/>
    <w:qFormat/>
    <w:rPr>
      <w:kern w:val="2"/>
      <w:vertAlign w:val="superscript"/>
      <w:lang w:val="en-GB" w:eastAsia="zh-CN" w:bidi="ar-SA"/>
    </w:rPr>
  </w:style>
  <w:style w:type="character" w:styleId="af4">
    <w:name w:val="FollowedHyperlink"/>
    <w:qFormat/>
    <w:rPr>
      <w:color w:val="800080"/>
      <w:kern w:val="2"/>
      <w:u w:val="single"/>
      <w:lang w:val="en-GB" w:eastAsia="zh-CN" w:bidi="ar-SA"/>
    </w:rPr>
  </w:style>
  <w:style w:type="character" w:styleId="af5">
    <w:name w:val="Hyperlink"/>
    <w:qFormat/>
    <w:rPr>
      <w:color w:val="0000FF"/>
      <w:kern w:val="2"/>
      <w:u w:val="single"/>
      <w:lang w:val="en-GB" w:eastAsia="zh-CN" w:bidi="ar-SA"/>
    </w:rPr>
  </w:style>
  <w:style w:type="character" w:styleId="af6">
    <w:name w:val="annotation reference"/>
    <w:qFormat/>
    <w:rPr>
      <w:kern w:val="2"/>
      <w:sz w:val="21"/>
      <w:szCs w:val="21"/>
      <w:lang w:val="en-GB" w:eastAsia="zh-CN" w:bidi="ar-SA"/>
    </w:rPr>
  </w:style>
  <w:style w:type="character" w:styleId="af7">
    <w:name w:val="footnote reference"/>
    <w:semiHidden/>
    <w:qFormat/>
    <w:rPr>
      <w:kern w:val="2"/>
      <w:vertAlign w:val="superscript"/>
      <w:lang w:val="en-GB" w:eastAsia="zh-CN" w:bidi="ar-SA"/>
    </w:rPr>
  </w:style>
  <w:style w:type="paragraph" w:customStyle="1" w:styleId="Normal">
    <w:name w:val="Normal."/>
    <w:qFormat/>
    <w:pPr>
      <w:widowControl w:val="0"/>
      <w:spacing w:after="160"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har0">
    <w:name w:val="题注 Char"/>
    <w:link w:val="a3"/>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1Char">
    <w:name w:val="标题 1 Char"/>
    <w:link w:val="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3">
    <w:name w:val="正文文本 Char"/>
    <w:link w:val="a8"/>
    <w:qFormat/>
    <w:rPr>
      <w:lang w:eastAsia="en-US"/>
    </w:rPr>
  </w:style>
  <w:style w:type="paragraph" w:customStyle="1" w:styleId="af8">
    <w:name w:val="编写建议"/>
    <w:basedOn w:val="a"/>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a"/>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5">
    <w:name w:val="页眉 Char"/>
    <w:link w:val="ac"/>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f9">
    <w:name w:val="图样式"/>
    <w:basedOn w:val="a"/>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a"/>
    <w:qFormat/>
    <w:pPr>
      <w:spacing w:before="20" w:after="20"/>
      <w:jc w:val="left"/>
    </w:pPr>
    <w:rPr>
      <w:lang w:val="en-GB"/>
    </w:rPr>
  </w:style>
  <w:style w:type="paragraph" w:customStyle="1" w:styleId="StyleCaptionCenterAfter0pt">
    <w:name w:val="Style CaptionCenter + After:  0 pt"/>
    <w:basedOn w:val="a"/>
    <w:qFormat/>
    <w:pPr>
      <w:keepLines/>
      <w:spacing w:after="60"/>
      <w:jc w:val="center"/>
    </w:pPr>
    <w:rPr>
      <w:rFonts w:eastAsia="Times New Roman"/>
      <w:b/>
      <w:bCs/>
      <w:szCs w:val="20"/>
      <w:lang w:val="en-GB"/>
    </w:rPr>
  </w:style>
  <w:style w:type="paragraph" w:customStyle="1" w:styleId="CaptionCenter">
    <w:name w:val="CaptionCenter"/>
    <w:basedOn w:val="a"/>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Char4">
    <w:name w:val="尾注文本 Char"/>
    <w:link w:val="a9"/>
    <w:qFormat/>
    <w:rPr>
      <w:sz w:val="22"/>
      <w:szCs w:val="22"/>
      <w:lang w:eastAsia="en-US"/>
    </w:rPr>
  </w:style>
  <w:style w:type="paragraph" w:customStyle="1" w:styleId="12">
    <w:name w:val="列出段落1"/>
    <w:basedOn w:val="a"/>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qFormat/>
    <w:rPr>
      <w:b/>
      <w:bCs/>
      <w:sz w:val="24"/>
      <w:szCs w:val="22"/>
      <w:lang w:eastAsia="en-US"/>
    </w:rPr>
  </w:style>
  <w:style w:type="character" w:customStyle="1" w:styleId="Char6">
    <w:name w:val="正文首行缩进 Char"/>
    <w:basedOn w:val="Char3"/>
    <w:link w:val="af0"/>
    <w:qFormat/>
    <w:rPr>
      <w:sz w:val="22"/>
      <w:szCs w:val="22"/>
      <w:lang w:eastAsia="en-US"/>
    </w:rPr>
  </w:style>
  <w:style w:type="paragraph" w:customStyle="1" w:styleId="22">
    <w:name w:val="我的正文首行2缩进"/>
    <w:basedOn w:val="a"/>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2"/>
    <w:uiPriority w:val="34"/>
    <w:qFormat/>
    <w:rPr>
      <w:rFonts w:ascii="Calibri" w:hAnsi="Calibri" w:cs="Calibri"/>
      <w:sz w:val="22"/>
      <w:szCs w:val="22"/>
    </w:rPr>
  </w:style>
  <w:style w:type="character" w:customStyle="1" w:styleId="13">
    <w:name w:val="占位符文本1"/>
    <w:basedOn w:val="a0"/>
    <w:uiPriority w:val="99"/>
    <w:semiHidden/>
    <w:qFormat/>
    <w:rPr>
      <w:color w:val="808080"/>
    </w:rPr>
  </w:style>
  <w:style w:type="character" w:customStyle="1" w:styleId="Char2">
    <w:name w:val="批注文字 Char"/>
    <w:link w:val="a7"/>
    <w:qFormat/>
    <w:rPr>
      <w:sz w:val="22"/>
      <w:szCs w:val="22"/>
      <w:lang w:eastAsia="en-US"/>
    </w:rPr>
  </w:style>
  <w:style w:type="paragraph" w:customStyle="1" w:styleId="B1">
    <w:name w:val="B1"/>
    <w:basedOn w:val="a5"/>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a">
    <w:name w:val="List Paragraph"/>
    <w:basedOn w:val="a"/>
    <w:uiPriority w:val="34"/>
    <w:qFormat/>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4F7F747-73DC-4DA3-B399-E0E8C7221537}">
  <ds:schemaRefs>
    <ds:schemaRef ds:uri="http://schemas.openxmlformats.org/officeDocument/2006/bibliography"/>
  </ds:schemaRefs>
</ds:datastoreItem>
</file>

<file path=customXml/itemProps6.xml><?xml version="1.0" encoding="utf-8"?>
<ds:datastoreItem xmlns:ds="http://schemas.openxmlformats.org/officeDocument/2006/customXml" ds:itemID="{A664632E-E651-487B-BB68-C9939F37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181</Words>
  <Characters>1035</Characters>
  <Application>Microsoft Office Word</Application>
  <DocSecurity>0</DocSecurity>
  <Lines>8</Lines>
  <Paragraphs>2</Paragraphs>
  <ScaleCrop>false</ScaleCrop>
  <Company>ZTE</Company>
  <LinksUpToDate>false</LinksUpToDate>
  <CharactersWithSpaces>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40</cp:revision>
  <cp:lastPrinted>2018-01-11T06:12:00Z</cp:lastPrinted>
  <dcterms:created xsi:type="dcterms:W3CDTF">2020-04-09T03:24:00Z</dcterms:created>
  <dcterms:modified xsi:type="dcterms:W3CDTF">2021-05-08T15:26:00Z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2052-11.8.2.8696</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